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F5" w:rsidRPr="00E139F5" w:rsidRDefault="00E139F5" w:rsidP="00E139F5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 xml:space="preserve">           </w:t>
      </w:r>
      <w:bookmarkStart w:id="0" w:name="_GoBack"/>
      <w:bookmarkEnd w:id="0"/>
      <w:r w:rsidRPr="00E139F5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ВЫБИРАЕМ АВТОКРЕСЛО</w:t>
      </w:r>
    </w:p>
    <w:p w:rsidR="00E139F5" w:rsidRPr="00E139F5" w:rsidRDefault="00E139F5" w:rsidP="00E139F5">
      <w:pPr>
        <w:spacing w:line="240" w:lineRule="auto"/>
        <w:jc w:val="both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E139F5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Во всём мире детские автокресла делятся на группы – по весу и возрасту ребёнка</w:t>
      </w:r>
    </w:p>
    <w:p w:rsidR="00E139F5" w:rsidRPr="00E139F5" w:rsidRDefault="00E139F5" w:rsidP="00E13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9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467548" wp14:editId="1E0DF378">
            <wp:extent cx="2952750" cy="2857500"/>
            <wp:effectExtent l="0" t="0" r="0" b="0"/>
            <wp:docPr id="1" name="Рисунок 1" descr="http://www.dddgazeta.ru/upload/resize_cache/iblock/1b7/350_300_1/1b7dc5a25b99e80fd0bbfe7ad1ddc8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ddgazeta.ru/upload/resize_cache/iblock/1b7/350_300_1/1b7dc5a25b99e80fd0bbfe7ad1ddc8b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9F5" w:rsidRPr="00E139F5" w:rsidRDefault="00E139F5" w:rsidP="00E139F5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При выборе автокресла в первую очередь учитывайте вес, рост и возраст вашего ребёнка. Определите группу автокресла. Существуют устройства, совмещающие в себе функции сразу нескольких групп – например, 0+/1 или 2/3. Универсальные кресла обеспечивают защиту </w:t>
      </w:r>
      <w:proofErr w:type="gramStart"/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</w:t>
      </w:r>
      <w:proofErr w:type="gramEnd"/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gramStart"/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меньшей степени, чем идеально подобранные по весу, росту и возрасту.</w:t>
      </w:r>
      <w:proofErr w:type="gramEnd"/>
    </w:p>
    <w:p w:rsidR="00E139F5" w:rsidRPr="00E139F5" w:rsidRDefault="00E139F5" w:rsidP="00E139F5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Покупайте кресло вместе с ребёнком. Пусть он попробует посидеть в нём – прямо в магазине.</w:t>
      </w:r>
    </w:p>
    <w:p w:rsidR="00E139F5" w:rsidRPr="00E139F5" w:rsidRDefault="00E139F5" w:rsidP="00E139F5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 автокресле обязательно должна быть маркировка соответствия Европейскому стандарту безопасности – ECE R44/04. Кроме того, в России кресла подлежат обязательной сертификации.</w:t>
      </w:r>
    </w:p>
    <w:p w:rsidR="00E139F5" w:rsidRPr="00E139F5" w:rsidRDefault="00E139F5" w:rsidP="00E139F5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Сертификация автокресел происходит посредством проведения </w:t>
      </w:r>
      <w:proofErr w:type="spellStart"/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краш</w:t>
      </w:r>
      <w:proofErr w:type="spellEnd"/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-тестов, которые проверяют прочность каждой детали.</w:t>
      </w:r>
    </w:p>
    <w:p w:rsidR="00E139F5" w:rsidRPr="00E139F5" w:rsidRDefault="00E139F5" w:rsidP="00E139F5">
      <w:pPr>
        <w:spacing w:after="0" w:line="240" w:lineRule="auto"/>
        <w:outlineLvl w:val="1"/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</w:pPr>
      <w:r w:rsidRPr="00E139F5">
        <w:rPr>
          <w:rFonts w:ascii="Helvetica" w:eastAsia="Times New Roman" w:hAnsi="Helvetica" w:cs="Times New Roman"/>
          <w:caps/>
          <w:color w:val="0A7B88"/>
          <w:sz w:val="30"/>
          <w:szCs w:val="30"/>
          <w:lang w:eastAsia="ru-RU"/>
        </w:rPr>
        <w:t>ГРУППЫ ДЕТСКИХ АВТОКРЕСЕЛ</w:t>
      </w:r>
    </w:p>
    <w:p w:rsidR="00E139F5" w:rsidRPr="00E139F5" w:rsidRDefault="00E139F5" w:rsidP="00E139F5">
      <w:pPr>
        <w:spacing w:after="0" w:line="240" w:lineRule="auto"/>
        <w:outlineLvl w:val="2"/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</w:pPr>
      <w:r w:rsidRPr="00E139F5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>Автокресло группы 0</w:t>
      </w:r>
    </w:p>
    <w:p w:rsidR="00E139F5" w:rsidRPr="00E139F5" w:rsidRDefault="00E139F5" w:rsidP="00E139F5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Представляет собой автолюльку, </w:t>
      </w:r>
      <w:proofErr w:type="gramStart"/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которая</w:t>
      </w:r>
      <w:proofErr w:type="gramEnd"/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предназначена для новорождённых, а также для детей с малым весом. Она напоминает корзину от прогулочной коляски, оснащённую внутренними ремнями безопасности. Автолюлька устанавливается на заднем диване перпендикулярно ходу движения и фиксируется штатным ремнём безопасности автомобиля.</w:t>
      </w:r>
    </w:p>
    <w:p w:rsidR="00E139F5" w:rsidRPr="00E139F5" w:rsidRDefault="00E139F5" w:rsidP="00E139F5">
      <w:pPr>
        <w:spacing w:after="0" w:line="240" w:lineRule="auto"/>
        <w:outlineLvl w:val="2"/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</w:pPr>
      <w:r w:rsidRPr="00E139F5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>Автокресло группы 0+ (переноска)</w:t>
      </w:r>
    </w:p>
    <w:p w:rsidR="00E139F5" w:rsidRPr="00E139F5" w:rsidRDefault="00E139F5" w:rsidP="00E139F5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gramStart"/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Предназначена</w:t>
      </w:r>
      <w:proofErr w:type="gramEnd"/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для малышей от рождения примерно до 1 года. Сиденье имеет чашеобразный корпус, внутренние пятиточечные ремни и удобную ручку для переноса малыша.</w:t>
      </w:r>
    </w:p>
    <w:p w:rsidR="00E139F5" w:rsidRPr="00E139F5" w:rsidRDefault="00E139F5" w:rsidP="00E139F5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Автокресло устанавливается лицом против движения автомобиля. Такое положение объясняется необходимостью разгрузить хрупкую шейку и позвоночник младенца. </w:t>
      </w:r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Резкое торможение провоцирует смертельно опасный «кивок» головы, который исключается при правильной установке автокресла </w:t>
      </w:r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«лицом против движения».</w:t>
      </w:r>
    </w:p>
    <w:p w:rsidR="00E139F5" w:rsidRPr="00E139F5" w:rsidRDefault="00E139F5" w:rsidP="00E139F5">
      <w:pPr>
        <w:spacing w:after="0" w:line="240" w:lineRule="auto"/>
        <w:outlineLvl w:val="2"/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</w:pPr>
      <w:r w:rsidRPr="00E139F5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>Автокресло группы 1</w:t>
      </w:r>
    </w:p>
    <w:p w:rsidR="00E139F5" w:rsidRPr="00E139F5" w:rsidRDefault="00E139F5" w:rsidP="00E139F5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Предназначено для детей, которые уже уверенно сидят, то есть – примерно от 1 года. Устанавливается лицом по ходу движения. Сиденье обязательно имеет внутренние пятиточечные ремни или удерживающий столик, а также удобный наклон для сна. В автокресле группы 1 ребёнок может находиться до тех пор, пока не достигнет веса 15-18 кг.</w:t>
      </w:r>
    </w:p>
    <w:p w:rsidR="00E139F5" w:rsidRPr="00E139F5" w:rsidRDefault="00E139F5" w:rsidP="00E139F5">
      <w:pPr>
        <w:spacing w:after="0" w:line="240" w:lineRule="auto"/>
        <w:outlineLvl w:val="2"/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</w:pPr>
      <w:r w:rsidRPr="00E139F5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>Автокресло группы 2</w:t>
      </w:r>
    </w:p>
    <w:p w:rsidR="00E139F5" w:rsidRPr="00E139F5" w:rsidRDefault="00E139F5" w:rsidP="00E13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Рассчитано на детей от 3 до 7 лет. Оно не имеет внутренних пятиточечных ремней, поэтому ребёнок крепится с помощью штатного ремня безопасности, который пропускается через специальные направляющие. Некоторые автокресла этой группы имеют небольшой угол наклона для отдыха. </w:t>
      </w:r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</w:p>
    <w:p w:rsidR="00E139F5" w:rsidRPr="00E139F5" w:rsidRDefault="00E139F5" w:rsidP="00E139F5">
      <w:pPr>
        <w:spacing w:after="0" w:line="240" w:lineRule="auto"/>
        <w:outlineLvl w:val="2"/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</w:pPr>
      <w:r w:rsidRPr="00E139F5">
        <w:rPr>
          <w:rFonts w:ascii="Helvetica" w:eastAsia="Times New Roman" w:hAnsi="Helvetica" w:cs="Times New Roman"/>
          <w:b/>
          <w:bCs/>
          <w:color w:val="042B53"/>
          <w:sz w:val="24"/>
          <w:szCs w:val="24"/>
          <w:lang w:eastAsia="ru-RU"/>
        </w:rPr>
        <w:t>Автокресло группы 3 (бустер) </w:t>
      </w:r>
    </w:p>
    <w:p w:rsidR="00E139F5" w:rsidRPr="00E139F5" w:rsidRDefault="00E139F5" w:rsidP="00E139F5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E139F5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Это сиденье без спинки. Бустер имеет твёрдую конструкцию, подлокотники и специальные направляющие для ремня безопасности. С точки зрения безопасности бустеры нежелательны, так как в них отсутствует боковая защита. Их использование возможно, если ребёнок уже высокий (рост более 130-135 см). Но и в этом случае полноценное кресло группы 2-3 является более подходящим вариантом. На бустерах часто пишут, что их можно применять с 4 лет, что, на наш взгляд, недопустимо.</w:t>
      </w:r>
    </w:p>
    <w:p w:rsidR="00B93F34" w:rsidRDefault="00B93F34"/>
    <w:sectPr w:rsidR="00B93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94"/>
    <w:rsid w:val="00B93F34"/>
    <w:rsid w:val="00E139F5"/>
    <w:rsid w:val="00FB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712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2018-09-29T15:52:00Z</dcterms:created>
  <dcterms:modified xsi:type="dcterms:W3CDTF">2018-09-29T15:52:00Z</dcterms:modified>
</cp:coreProperties>
</file>